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FD" w:rsidRPr="00213FFD" w:rsidRDefault="00213FFD" w:rsidP="00740801">
      <w:pPr>
        <w:pStyle w:val="a5"/>
      </w:pPr>
      <w:r>
        <w:t xml:space="preserve">Стационарные </w:t>
      </w:r>
      <w:r w:rsidRPr="002407C1">
        <w:t xml:space="preserve">приборы                                                                             </w:t>
      </w:r>
      <w:r>
        <w:t xml:space="preserve">        </w:t>
      </w:r>
      <w:r w:rsidRPr="002407C1">
        <w:t xml:space="preserve">                </w:t>
      </w:r>
    </w:p>
    <w:p w:rsidR="00213FFD" w:rsidRPr="00817092" w:rsidRDefault="00213FFD" w:rsidP="00740801">
      <w:pPr>
        <w:pStyle w:val="a5"/>
        <w:jc w:val="center"/>
        <w:rPr>
          <w:b/>
        </w:rPr>
      </w:pPr>
      <w:r w:rsidRPr="00817092">
        <w:rPr>
          <w:b/>
        </w:rPr>
        <w:t>Газоанализатор ГАНК-4С</w:t>
      </w:r>
    </w:p>
    <w:p w:rsidR="00213FFD" w:rsidRPr="00817092" w:rsidRDefault="00213FFD" w:rsidP="00740801">
      <w:pPr>
        <w:pStyle w:val="a5"/>
        <w:ind w:firstLine="567"/>
        <w:rPr>
          <w:b/>
        </w:rPr>
      </w:pPr>
      <w:r w:rsidRPr="00817092">
        <w:rPr>
          <w:b/>
        </w:rPr>
        <w:t>Назначение:</w:t>
      </w:r>
    </w:p>
    <w:p w:rsidR="009705E3" w:rsidRPr="009705E3" w:rsidRDefault="00213FFD" w:rsidP="005C05B3">
      <w:pPr>
        <w:pStyle w:val="a5"/>
        <w:ind w:firstLine="567"/>
        <w:jc w:val="both"/>
      </w:pPr>
      <w:r w:rsidRPr="00817092">
        <w:t xml:space="preserve">Газоанализатор ГАНК-4С предназначен для автоматического непрерывного контроля концентраций одного </w:t>
      </w:r>
      <w:r w:rsidR="001E323C">
        <w:t xml:space="preserve">вредного вещества </w:t>
      </w:r>
      <w:r w:rsidR="00D23D0A">
        <w:t>из трех</w:t>
      </w:r>
      <w:r w:rsidR="001E323C">
        <w:t xml:space="preserve">: </w:t>
      </w:r>
      <w:r w:rsidR="00D23D0A" w:rsidRPr="001E323C">
        <w:rPr>
          <w:i/>
        </w:rPr>
        <w:t xml:space="preserve">азотная кислота, серная  кислота и щелочи едкие (в пересчете на NаОН) </w:t>
      </w:r>
      <w:r w:rsidR="00D23D0A" w:rsidRPr="00D23D0A">
        <w:t xml:space="preserve"> </w:t>
      </w:r>
      <w:r w:rsidRPr="00817092">
        <w:t>в воздухе рабочей зоны, в промышленных выбросах и в технологических процессах в целях охраны окружающей среды, обеспечения безопасности труда и оптимизации технологических процессов.</w:t>
      </w:r>
      <w:r w:rsidR="00740801">
        <w:t xml:space="preserve"> </w:t>
      </w:r>
      <w:r w:rsidR="005E5942" w:rsidRPr="001E323C">
        <w:t>Измерение концентрации вредных веществ осуществля</w:t>
      </w:r>
      <w:r w:rsidR="00140ADC">
        <w:t>е</w:t>
      </w:r>
      <w:r w:rsidR="005E5942" w:rsidRPr="001E323C">
        <w:t xml:space="preserve">тся </w:t>
      </w:r>
      <w:r w:rsidR="005C05B3">
        <w:t xml:space="preserve">одной сменной химкассетой в течение одного года. </w:t>
      </w:r>
      <w:r w:rsidR="009705E3" w:rsidRPr="009705E3">
        <w:t>Принцип действия газоанализатора основан на оптронноспектрофотометрическ</w:t>
      </w:r>
      <w:r w:rsidR="00A856D1">
        <w:t>ом</w:t>
      </w:r>
      <w:r w:rsidR="009705E3" w:rsidRPr="009705E3">
        <w:t xml:space="preserve"> метод</w:t>
      </w:r>
      <w:r w:rsidR="009705E3">
        <w:t>е</w:t>
      </w:r>
      <w:r w:rsidR="009705E3" w:rsidRPr="009705E3">
        <w:t xml:space="preserve"> измерени</w:t>
      </w:r>
      <w:r w:rsidR="009705E3">
        <w:t>я.</w:t>
      </w:r>
    </w:p>
    <w:p w:rsidR="00213FFD" w:rsidRPr="00A856BA" w:rsidRDefault="00163C97" w:rsidP="000F4FBA">
      <w:pPr>
        <w:pStyle w:val="a5"/>
        <w:tabs>
          <w:tab w:val="left" w:pos="426"/>
        </w:tabs>
        <w:jc w:val="both"/>
        <w:rPr>
          <w:b/>
        </w:rPr>
      </w:pPr>
      <w:r>
        <w:rPr>
          <w:b/>
        </w:rPr>
        <w:t xml:space="preserve"> </w:t>
      </w:r>
      <w:r w:rsidR="00A856BA" w:rsidRPr="00A856BA">
        <w:rPr>
          <w:b/>
        </w:rPr>
        <w:t>Преимущества</w:t>
      </w:r>
      <w:r w:rsidR="00213FFD" w:rsidRPr="00A856BA">
        <w:rPr>
          <w:b/>
        </w:rPr>
        <w:t>:</w:t>
      </w:r>
    </w:p>
    <w:p w:rsidR="00213FFD" w:rsidRPr="00D05C9C" w:rsidRDefault="00213FFD" w:rsidP="00740801">
      <w:pPr>
        <w:pStyle w:val="a5"/>
        <w:numPr>
          <w:ilvl w:val="0"/>
          <w:numId w:val="8"/>
        </w:numPr>
        <w:tabs>
          <w:tab w:val="left" w:pos="426"/>
        </w:tabs>
        <w:ind w:left="851" w:hanging="284"/>
        <w:jc w:val="both"/>
      </w:pPr>
      <w:r w:rsidRPr="00D05C9C">
        <w:t>Цифровая индикация результатов измерения в мг/м</w:t>
      </w:r>
      <w:r w:rsidRPr="00D05C9C">
        <w:rPr>
          <w:vertAlign w:val="superscript"/>
        </w:rPr>
        <w:t>3</w:t>
      </w:r>
      <w:r w:rsidRPr="00D05C9C">
        <w:t xml:space="preserve"> на жидкокристаллическом дисплее.</w:t>
      </w:r>
    </w:p>
    <w:p w:rsidR="005E5942" w:rsidRPr="005E5942" w:rsidRDefault="005E5942" w:rsidP="00740801">
      <w:pPr>
        <w:pStyle w:val="a5"/>
        <w:numPr>
          <w:ilvl w:val="0"/>
          <w:numId w:val="8"/>
        </w:numPr>
        <w:tabs>
          <w:tab w:val="left" w:pos="426"/>
        </w:tabs>
        <w:ind w:left="851" w:hanging="284"/>
        <w:jc w:val="both"/>
        <w:rPr>
          <w:rFonts w:ascii="Calibri" w:eastAsia="Times New Roman" w:hAnsi="Calibri" w:cs="Times New Roman"/>
          <w:sz w:val="27"/>
          <w:szCs w:val="27"/>
        </w:rPr>
      </w:pPr>
      <w:r w:rsidRPr="00D05C9C">
        <w:rPr>
          <w:rFonts w:ascii="Calibri" w:eastAsia="Times New Roman" w:hAnsi="Calibri" w:cs="Times New Roman"/>
        </w:rPr>
        <w:t xml:space="preserve">При превышении предельно допустимой концентрации, установленной предприятием-изготовителем, срабатывает звуковая и световая сигнализации и замыкаются контакты реле для внешнего исполнительного устройства. </w:t>
      </w:r>
    </w:p>
    <w:p w:rsidR="009D3156" w:rsidRPr="009F4B6A" w:rsidRDefault="009D3156" w:rsidP="000F4FBA">
      <w:pPr>
        <w:pStyle w:val="a5"/>
        <w:tabs>
          <w:tab w:val="left" w:pos="426"/>
        </w:tabs>
        <w:jc w:val="both"/>
        <w:rPr>
          <w:b/>
        </w:rPr>
      </w:pPr>
      <w:r w:rsidRPr="009F4B6A">
        <w:rPr>
          <w:b/>
        </w:rPr>
        <w:t>Дополнительные параметры:</w:t>
      </w:r>
    </w:p>
    <w:p w:rsidR="009D3156" w:rsidRPr="009F4B6A" w:rsidRDefault="009D3156" w:rsidP="00740801">
      <w:pPr>
        <w:pStyle w:val="a5"/>
        <w:numPr>
          <w:ilvl w:val="0"/>
          <w:numId w:val="2"/>
        </w:numPr>
        <w:tabs>
          <w:tab w:val="left" w:pos="426"/>
        </w:tabs>
        <w:ind w:left="851" w:hanging="284"/>
        <w:jc w:val="both"/>
      </w:pPr>
      <w:r w:rsidRPr="009F4B6A">
        <w:t xml:space="preserve">Взрывозащищенное исполнение </w:t>
      </w:r>
      <w:r w:rsidR="00A856D1">
        <w:t>г</w:t>
      </w:r>
      <w:r w:rsidRPr="009F4B6A">
        <w:t>азоанализатора ГАНК-4</w:t>
      </w:r>
      <w:r w:rsidR="005E5942">
        <w:t xml:space="preserve"> С </w:t>
      </w:r>
      <w:r w:rsidRPr="009F4B6A">
        <w:t>по индивидуальному заказу.</w:t>
      </w:r>
    </w:p>
    <w:p w:rsidR="005E5942" w:rsidRPr="000F4FBA" w:rsidRDefault="005E5942" w:rsidP="000F4FBA">
      <w:pPr>
        <w:pStyle w:val="a5"/>
        <w:tabs>
          <w:tab w:val="left" w:pos="426"/>
        </w:tabs>
        <w:jc w:val="both"/>
        <w:rPr>
          <w:b/>
        </w:rPr>
      </w:pPr>
      <w:r w:rsidRPr="000F4FBA">
        <w:rPr>
          <w:b/>
        </w:rPr>
        <w:t xml:space="preserve">Области применения: </w:t>
      </w:r>
    </w:p>
    <w:p w:rsidR="005E609C" w:rsidRPr="00B93FA4" w:rsidRDefault="005E609C" w:rsidP="00B93FA4">
      <w:pPr>
        <w:pStyle w:val="a5"/>
        <w:numPr>
          <w:ilvl w:val="0"/>
          <w:numId w:val="8"/>
        </w:numPr>
        <w:tabs>
          <w:tab w:val="left" w:pos="426"/>
        </w:tabs>
        <w:ind w:left="851" w:hanging="284"/>
        <w:jc w:val="both"/>
      </w:pPr>
      <w:r w:rsidRPr="002407C1">
        <w:t>Лаборатории охраны труда промышленных</w:t>
      </w:r>
      <w:r>
        <w:t xml:space="preserve"> </w:t>
      </w:r>
      <w:r w:rsidRPr="002407C1">
        <w:t xml:space="preserve">предприятий                      </w:t>
      </w:r>
    </w:p>
    <w:p w:rsidR="001E323C" w:rsidRDefault="001E323C" w:rsidP="00B93FA4">
      <w:pPr>
        <w:pStyle w:val="a5"/>
        <w:numPr>
          <w:ilvl w:val="0"/>
          <w:numId w:val="8"/>
        </w:numPr>
        <w:tabs>
          <w:tab w:val="left" w:pos="426"/>
        </w:tabs>
        <w:ind w:left="851" w:hanging="284"/>
        <w:jc w:val="both"/>
      </w:pPr>
      <w:r w:rsidRPr="00B93FA4">
        <w:t>Предприятия ГАЗПРОМа и РАО ЕЭС</w:t>
      </w:r>
    </w:p>
    <w:p w:rsidR="00B609E4" w:rsidRPr="00485FC7" w:rsidRDefault="00A856D1" w:rsidP="00B609E4">
      <w:pPr>
        <w:pStyle w:val="a5"/>
        <w:numPr>
          <w:ilvl w:val="0"/>
          <w:numId w:val="8"/>
        </w:numPr>
        <w:tabs>
          <w:tab w:val="left" w:pos="426"/>
        </w:tabs>
        <w:ind w:left="851" w:hanging="284"/>
        <w:jc w:val="both"/>
      </w:pPr>
      <w:r>
        <w:t>Предприятия э</w:t>
      </w:r>
      <w:r w:rsidR="00B609E4" w:rsidRPr="00485FC7">
        <w:t>нергетики</w:t>
      </w:r>
    </w:p>
    <w:p w:rsidR="005E609C" w:rsidRPr="00B93FA4" w:rsidRDefault="005E609C" w:rsidP="00B93FA4">
      <w:pPr>
        <w:pStyle w:val="a5"/>
        <w:numPr>
          <w:ilvl w:val="0"/>
          <w:numId w:val="8"/>
        </w:numPr>
        <w:tabs>
          <w:tab w:val="left" w:pos="426"/>
        </w:tabs>
        <w:ind w:left="851" w:hanging="284"/>
        <w:jc w:val="both"/>
      </w:pPr>
      <w:r w:rsidRPr="002407C1">
        <w:t xml:space="preserve">Химическая и нефтехимическая  промышленность    </w:t>
      </w:r>
    </w:p>
    <w:p w:rsidR="00B609E4" w:rsidRPr="00B609E4" w:rsidRDefault="00B609E4" w:rsidP="00B609E4">
      <w:pPr>
        <w:pStyle w:val="a5"/>
        <w:numPr>
          <w:ilvl w:val="0"/>
          <w:numId w:val="8"/>
        </w:numPr>
        <w:tabs>
          <w:tab w:val="left" w:pos="426"/>
        </w:tabs>
        <w:ind w:left="851" w:hanging="284"/>
        <w:jc w:val="both"/>
      </w:pPr>
      <w:r>
        <w:t>Г</w:t>
      </w:r>
      <w:r w:rsidRPr="00B609E4">
        <w:t>орнодобывающая промышленность</w:t>
      </w:r>
    </w:p>
    <w:p w:rsidR="005E609C" w:rsidRDefault="005E609C" w:rsidP="00B93FA4">
      <w:pPr>
        <w:pStyle w:val="a5"/>
        <w:numPr>
          <w:ilvl w:val="0"/>
          <w:numId w:val="8"/>
        </w:numPr>
        <w:tabs>
          <w:tab w:val="left" w:pos="426"/>
        </w:tabs>
        <w:ind w:left="851" w:hanging="284"/>
        <w:jc w:val="both"/>
      </w:pPr>
      <w:r w:rsidRPr="00B93FA4">
        <w:t>Металлургическая промышленность</w:t>
      </w:r>
    </w:p>
    <w:p w:rsidR="00B609E4" w:rsidRPr="00B609E4" w:rsidRDefault="00B609E4" w:rsidP="00B609E4">
      <w:pPr>
        <w:pStyle w:val="a5"/>
        <w:numPr>
          <w:ilvl w:val="0"/>
          <w:numId w:val="8"/>
        </w:numPr>
        <w:tabs>
          <w:tab w:val="left" w:pos="426"/>
        </w:tabs>
        <w:ind w:left="851" w:hanging="284"/>
        <w:jc w:val="both"/>
      </w:pPr>
      <w:r w:rsidRPr="00B609E4">
        <w:t>Целлюлозно-бумажная промышленность</w:t>
      </w:r>
    </w:p>
    <w:p w:rsidR="00B609E4" w:rsidRPr="00B609E4" w:rsidRDefault="00B609E4" w:rsidP="00B93FA4">
      <w:pPr>
        <w:pStyle w:val="a5"/>
        <w:numPr>
          <w:ilvl w:val="0"/>
          <w:numId w:val="8"/>
        </w:numPr>
        <w:tabs>
          <w:tab w:val="left" w:pos="426"/>
        </w:tabs>
        <w:ind w:left="851" w:hanging="284"/>
        <w:jc w:val="both"/>
      </w:pPr>
      <w:r w:rsidRPr="00B609E4">
        <w:t>Пищевая промышленность</w:t>
      </w:r>
    </w:p>
    <w:tbl>
      <w:tblPr>
        <w:tblW w:w="5467" w:type="pct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764"/>
        <w:gridCol w:w="4181"/>
      </w:tblGrid>
      <w:tr w:rsidR="00740801" w:rsidRPr="00740801" w:rsidTr="00485FC7">
        <w:trPr>
          <w:tblCellSpacing w:w="15" w:type="dxa"/>
        </w:trPr>
        <w:tc>
          <w:tcPr>
            <w:tcW w:w="4973" w:type="pct"/>
            <w:gridSpan w:val="2"/>
            <w:vAlign w:val="center"/>
          </w:tcPr>
          <w:p w:rsidR="00740801" w:rsidRPr="00740801" w:rsidRDefault="005E5942" w:rsidP="00740801">
            <w:pPr>
              <w:pStyle w:val="a5"/>
              <w:jc w:val="center"/>
              <w:rPr>
                <w:sz w:val="20"/>
                <w:szCs w:val="20"/>
              </w:rPr>
            </w:pPr>
            <w:r w:rsidRPr="00732406">
              <w:rPr>
                <w:rFonts w:ascii="Calibri" w:eastAsia="Times New Roman" w:hAnsi="Calibri" w:cs="Times New Roman"/>
              </w:rPr>
              <w:tab/>
            </w:r>
            <w:r w:rsidR="00740801" w:rsidRPr="00740801">
              <w:rPr>
                <w:b/>
                <w:sz w:val="20"/>
                <w:szCs w:val="20"/>
              </w:rPr>
              <w:t>Условия эксплуатации:</w:t>
            </w:r>
          </w:p>
        </w:tc>
      </w:tr>
      <w:tr w:rsidR="00740801" w:rsidRPr="00740801" w:rsidTr="00937E8B">
        <w:trPr>
          <w:tblCellSpacing w:w="15" w:type="dxa"/>
        </w:trPr>
        <w:tc>
          <w:tcPr>
            <w:tcW w:w="3078" w:type="pct"/>
            <w:vAlign w:val="center"/>
          </w:tcPr>
          <w:p w:rsidR="00740801" w:rsidRPr="00740801" w:rsidRDefault="00740801" w:rsidP="00817092">
            <w:pPr>
              <w:pStyle w:val="a5"/>
              <w:rPr>
                <w:sz w:val="20"/>
                <w:szCs w:val="20"/>
              </w:rPr>
            </w:pPr>
            <w:r w:rsidRPr="00740801">
              <w:rPr>
                <w:sz w:val="20"/>
                <w:szCs w:val="20"/>
              </w:rPr>
              <w:t>Температура</w:t>
            </w:r>
          </w:p>
        </w:tc>
        <w:tc>
          <w:tcPr>
            <w:tcW w:w="1881" w:type="pct"/>
          </w:tcPr>
          <w:p w:rsidR="00740801" w:rsidRPr="00740801" w:rsidRDefault="00740801" w:rsidP="00740801">
            <w:pPr>
              <w:pStyle w:val="a5"/>
              <w:rPr>
                <w:sz w:val="20"/>
                <w:szCs w:val="20"/>
              </w:rPr>
            </w:pPr>
            <w:r w:rsidRPr="00740801">
              <w:rPr>
                <w:sz w:val="20"/>
                <w:szCs w:val="20"/>
              </w:rPr>
              <w:t xml:space="preserve">от  +5°С до +50°С </w:t>
            </w:r>
          </w:p>
          <w:p w:rsidR="00740801" w:rsidRPr="009705E3" w:rsidRDefault="00740801" w:rsidP="002A7852">
            <w:pPr>
              <w:pStyle w:val="a5"/>
              <w:rPr>
                <w:sz w:val="20"/>
                <w:szCs w:val="20"/>
              </w:rPr>
            </w:pPr>
            <w:r w:rsidRPr="00740801">
              <w:rPr>
                <w:sz w:val="20"/>
                <w:szCs w:val="20"/>
              </w:rPr>
              <w:t xml:space="preserve"> </w:t>
            </w:r>
            <w:r w:rsidRPr="009705E3">
              <w:rPr>
                <w:sz w:val="20"/>
                <w:szCs w:val="20"/>
              </w:rPr>
              <w:t>от  -50°С до +5°С (с термостатом)</w:t>
            </w:r>
          </w:p>
        </w:tc>
      </w:tr>
      <w:tr w:rsidR="00740801" w:rsidRPr="00740801" w:rsidTr="00937E8B">
        <w:trPr>
          <w:tblCellSpacing w:w="15" w:type="dxa"/>
        </w:trPr>
        <w:tc>
          <w:tcPr>
            <w:tcW w:w="3078" w:type="pct"/>
            <w:vAlign w:val="center"/>
          </w:tcPr>
          <w:p w:rsidR="00740801" w:rsidRPr="00740801" w:rsidRDefault="00740801" w:rsidP="00817092">
            <w:pPr>
              <w:pStyle w:val="a5"/>
              <w:rPr>
                <w:sz w:val="20"/>
                <w:szCs w:val="20"/>
              </w:rPr>
            </w:pPr>
            <w:r w:rsidRPr="00740801">
              <w:rPr>
                <w:sz w:val="20"/>
                <w:szCs w:val="20"/>
              </w:rPr>
              <w:t>Давление</w:t>
            </w:r>
          </w:p>
        </w:tc>
        <w:tc>
          <w:tcPr>
            <w:tcW w:w="1881" w:type="pct"/>
          </w:tcPr>
          <w:p w:rsidR="00740801" w:rsidRPr="00740801" w:rsidRDefault="00A856D1" w:rsidP="008170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86,0</w:t>
            </w:r>
            <w:r w:rsidR="00740801" w:rsidRPr="00740801">
              <w:rPr>
                <w:sz w:val="20"/>
                <w:szCs w:val="20"/>
              </w:rPr>
              <w:t xml:space="preserve"> до 106,7 кПа</w:t>
            </w:r>
          </w:p>
        </w:tc>
      </w:tr>
      <w:tr w:rsidR="00740801" w:rsidRPr="00740801" w:rsidTr="00937E8B">
        <w:trPr>
          <w:tblCellSpacing w:w="15" w:type="dxa"/>
        </w:trPr>
        <w:tc>
          <w:tcPr>
            <w:tcW w:w="3078" w:type="pct"/>
            <w:vAlign w:val="center"/>
          </w:tcPr>
          <w:p w:rsidR="00740801" w:rsidRPr="00740801" w:rsidRDefault="00740801" w:rsidP="00817092">
            <w:pPr>
              <w:pStyle w:val="a5"/>
              <w:rPr>
                <w:sz w:val="20"/>
                <w:szCs w:val="20"/>
              </w:rPr>
            </w:pPr>
            <w:r w:rsidRPr="00740801">
              <w:rPr>
                <w:sz w:val="20"/>
                <w:szCs w:val="20"/>
              </w:rPr>
              <w:t>Влажность</w:t>
            </w:r>
          </w:p>
        </w:tc>
        <w:tc>
          <w:tcPr>
            <w:tcW w:w="1881" w:type="pct"/>
          </w:tcPr>
          <w:p w:rsidR="00740801" w:rsidRPr="002A7852" w:rsidRDefault="00114484" w:rsidP="002A7852">
            <w:pPr>
              <w:pStyle w:val="a5"/>
              <w:rPr>
                <w:sz w:val="20"/>
                <w:szCs w:val="20"/>
              </w:rPr>
            </w:pPr>
            <w:r w:rsidRPr="002A7852">
              <w:rPr>
                <w:sz w:val="20"/>
                <w:szCs w:val="20"/>
              </w:rPr>
              <w:t>до 80</w:t>
            </w:r>
            <w:r w:rsidR="00740801" w:rsidRPr="002A7852">
              <w:rPr>
                <w:sz w:val="20"/>
                <w:szCs w:val="20"/>
              </w:rPr>
              <w:t>% при температуре + 35 °С</w:t>
            </w:r>
          </w:p>
        </w:tc>
      </w:tr>
      <w:tr w:rsidR="00740801" w:rsidRPr="00740801" w:rsidTr="00485FC7">
        <w:trPr>
          <w:tblCellSpacing w:w="15" w:type="dxa"/>
        </w:trPr>
        <w:tc>
          <w:tcPr>
            <w:tcW w:w="4973" w:type="pct"/>
            <w:gridSpan w:val="2"/>
            <w:vAlign w:val="center"/>
          </w:tcPr>
          <w:p w:rsidR="00740801" w:rsidRPr="00740801" w:rsidRDefault="00740801" w:rsidP="00740801">
            <w:pPr>
              <w:pStyle w:val="a5"/>
              <w:jc w:val="center"/>
              <w:rPr>
                <w:sz w:val="20"/>
                <w:szCs w:val="20"/>
              </w:rPr>
            </w:pPr>
            <w:r w:rsidRPr="00740801">
              <w:rPr>
                <w:rStyle w:val="a4"/>
                <w:sz w:val="20"/>
                <w:szCs w:val="20"/>
              </w:rPr>
              <w:t>Технические характеристики:</w:t>
            </w:r>
          </w:p>
        </w:tc>
      </w:tr>
      <w:tr w:rsidR="00213FFD" w:rsidRPr="00740801" w:rsidTr="00937E8B">
        <w:trPr>
          <w:tblCellSpacing w:w="15" w:type="dxa"/>
        </w:trPr>
        <w:tc>
          <w:tcPr>
            <w:tcW w:w="3078" w:type="pct"/>
            <w:vAlign w:val="center"/>
          </w:tcPr>
          <w:p w:rsidR="00213FFD" w:rsidRPr="00740801" w:rsidRDefault="00213FFD" w:rsidP="00817092">
            <w:pPr>
              <w:pStyle w:val="a5"/>
              <w:rPr>
                <w:sz w:val="20"/>
                <w:szCs w:val="20"/>
              </w:rPr>
            </w:pPr>
            <w:r w:rsidRPr="00740801">
              <w:rPr>
                <w:sz w:val="20"/>
                <w:szCs w:val="20"/>
              </w:rPr>
              <w:t>Диапазон измерения вредных веществ</w:t>
            </w:r>
            <w:r w:rsidR="002A7852">
              <w:rPr>
                <w:sz w:val="20"/>
                <w:szCs w:val="20"/>
              </w:rPr>
              <w:t xml:space="preserve"> в </w:t>
            </w:r>
            <w:r w:rsidR="002A7852" w:rsidRPr="002A7852">
              <w:rPr>
                <w:sz w:val="20"/>
                <w:szCs w:val="20"/>
              </w:rPr>
              <w:t>воздухе рабочей зоны</w:t>
            </w:r>
          </w:p>
        </w:tc>
        <w:tc>
          <w:tcPr>
            <w:tcW w:w="1881" w:type="pct"/>
          </w:tcPr>
          <w:p w:rsidR="00213FFD" w:rsidRPr="00740801" w:rsidRDefault="00213FFD" w:rsidP="00817092">
            <w:pPr>
              <w:pStyle w:val="a5"/>
              <w:rPr>
                <w:sz w:val="20"/>
                <w:szCs w:val="20"/>
              </w:rPr>
            </w:pPr>
            <w:r w:rsidRPr="00740801">
              <w:rPr>
                <w:sz w:val="20"/>
                <w:szCs w:val="20"/>
              </w:rPr>
              <w:t>от 0,5 ПДК р</w:t>
            </w:r>
            <w:r w:rsidR="00155284">
              <w:rPr>
                <w:sz w:val="20"/>
                <w:szCs w:val="20"/>
              </w:rPr>
              <w:t>.</w:t>
            </w:r>
            <w:r w:rsidRPr="00740801">
              <w:rPr>
                <w:sz w:val="20"/>
                <w:szCs w:val="20"/>
              </w:rPr>
              <w:t xml:space="preserve">з. до </w:t>
            </w:r>
            <w:r w:rsidRPr="002A7852">
              <w:rPr>
                <w:sz w:val="20"/>
                <w:szCs w:val="20"/>
              </w:rPr>
              <w:t>20 ПДК р</w:t>
            </w:r>
            <w:r w:rsidR="00155284" w:rsidRPr="002A7852">
              <w:rPr>
                <w:sz w:val="20"/>
                <w:szCs w:val="20"/>
              </w:rPr>
              <w:t>.</w:t>
            </w:r>
            <w:r w:rsidRPr="002A7852">
              <w:rPr>
                <w:sz w:val="20"/>
                <w:szCs w:val="20"/>
              </w:rPr>
              <w:t>з.</w:t>
            </w:r>
            <w:r w:rsidR="00155284" w:rsidRPr="002A7852">
              <w:rPr>
                <w:sz w:val="20"/>
                <w:szCs w:val="20"/>
              </w:rPr>
              <w:t>*</w:t>
            </w:r>
          </w:p>
        </w:tc>
      </w:tr>
      <w:tr w:rsidR="00213FFD" w:rsidRPr="00740801" w:rsidTr="00937E8B">
        <w:trPr>
          <w:trHeight w:val="155"/>
          <w:tblCellSpacing w:w="15" w:type="dxa"/>
        </w:trPr>
        <w:tc>
          <w:tcPr>
            <w:tcW w:w="3078" w:type="pct"/>
          </w:tcPr>
          <w:p w:rsidR="00213FFD" w:rsidRPr="00740801" w:rsidRDefault="00A856D1" w:rsidP="00740801">
            <w:pPr>
              <w:pStyle w:val="a5"/>
              <w:rPr>
                <w:sz w:val="20"/>
                <w:szCs w:val="20"/>
              </w:rPr>
            </w:pPr>
            <w:r w:rsidRPr="00F435CA">
              <w:rPr>
                <w:sz w:val="20"/>
                <w:szCs w:val="20"/>
              </w:rPr>
              <w:t>Предел основной относительной погрешности</w:t>
            </w:r>
          </w:p>
        </w:tc>
        <w:tc>
          <w:tcPr>
            <w:tcW w:w="1881" w:type="pct"/>
          </w:tcPr>
          <w:p w:rsidR="00213FFD" w:rsidRPr="00740801" w:rsidRDefault="00213FFD" w:rsidP="00817092">
            <w:pPr>
              <w:pStyle w:val="a5"/>
              <w:rPr>
                <w:sz w:val="20"/>
                <w:szCs w:val="20"/>
              </w:rPr>
            </w:pPr>
            <w:r w:rsidRPr="00740801">
              <w:rPr>
                <w:sz w:val="20"/>
                <w:szCs w:val="20"/>
              </w:rPr>
              <w:t xml:space="preserve">±20%                               </w:t>
            </w:r>
          </w:p>
        </w:tc>
      </w:tr>
      <w:tr w:rsidR="00F0474A" w:rsidRPr="00740801" w:rsidTr="00937E8B">
        <w:trPr>
          <w:trHeight w:val="192"/>
          <w:tblCellSpacing w:w="15" w:type="dxa"/>
        </w:trPr>
        <w:tc>
          <w:tcPr>
            <w:tcW w:w="3078" w:type="pct"/>
            <w:vAlign w:val="center"/>
          </w:tcPr>
          <w:p w:rsidR="00F0474A" w:rsidRPr="00740801" w:rsidRDefault="00F0474A" w:rsidP="00485FC7">
            <w:pPr>
              <w:pStyle w:val="a5"/>
              <w:rPr>
                <w:sz w:val="20"/>
                <w:szCs w:val="20"/>
              </w:rPr>
            </w:pPr>
            <w:r w:rsidRPr="00F0474A">
              <w:rPr>
                <w:sz w:val="20"/>
                <w:szCs w:val="20"/>
              </w:rPr>
              <w:t>Предел допускаемой дополнительной погрешности</w:t>
            </w:r>
          </w:p>
        </w:tc>
        <w:tc>
          <w:tcPr>
            <w:tcW w:w="1881" w:type="pct"/>
          </w:tcPr>
          <w:p w:rsidR="00F0474A" w:rsidRPr="00114484" w:rsidRDefault="00A856D1" w:rsidP="00114484">
            <w:pPr>
              <w:pStyle w:val="a5"/>
              <w:rPr>
                <w:b/>
                <w:sz w:val="20"/>
                <w:szCs w:val="20"/>
              </w:rPr>
            </w:pPr>
            <w:r w:rsidRPr="00435846">
              <w:rPr>
                <w:sz w:val="20"/>
                <w:szCs w:val="20"/>
              </w:rPr>
              <w:t>не более 0,6</w:t>
            </w:r>
            <w:r>
              <w:rPr>
                <w:sz w:val="20"/>
                <w:szCs w:val="20"/>
              </w:rPr>
              <w:t xml:space="preserve"> (от основной)</w:t>
            </w:r>
          </w:p>
        </w:tc>
      </w:tr>
      <w:tr w:rsidR="00F0474A" w:rsidRPr="00740801" w:rsidTr="00937E8B">
        <w:trPr>
          <w:trHeight w:val="192"/>
          <w:tblCellSpacing w:w="15" w:type="dxa"/>
        </w:trPr>
        <w:tc>
          <w:tcPr>
            <w:tcW w:w="3078" w:type="pct"/>
            <w:vAlign w:val="center"/>
          </w:tcPr>
          <w:p w:rsidR="00F0474A" w:rsidRPr="00740801" w:rsidRDefault="00F0474A" w:rsidP="00817092">
            <w:pPr>
              <w:pStyle w:val="a5"/>
              <w:rPr>
                <w:sz w:val="20"/>
                <w:szCs w:val="20"/>
              </w:rPr>
            </w:pPr>
            <w:r w:rsidRPr="00F0474A">
              <w:rPr>
                <w:sz w:val="20"/>
                <w:szCs w:val="20"/>
              </w:rPr>
              <w:t>Время прогрева газоанализатора после включения</w:t>
            </w:r>
          </w:p>
        </w:tc>
        <w:tc>
          <w:tcPr>
            <w:tcW w:w="1881" w:type="pct"/>
          </w:tcPr>
          <w:p w:rsidR="00F0474A" w:rsidRPr="00F0474A" w:rsidRDefault="00F0474A" w:rsidP="009705E3">
            <w:pPr>
              <w:pStyle w:val="a5"/>
              <w:rPr>
                <w:sz w:val="20"/>
                <w:szCs w:val="20"/>
              </w:rPr>
            </w:pPr>
            <w:r w:rsidRPr="00F0474A">
              <w:rPr>
                <w:sz w:val="20"/>
                <w:szCs w:val="20"/>
              </w:rPr>
              <w:t>не более</w:t>
            </w:r>
            <w:r>
              <w:rPr>
                <w:sz w:val="20"/>
                <w:szCs w:val="20"/>
              </w:rPr>
              <w:t xml:space="preserve"> </w:t>
            </w:r>
            <w:r w:rsidRPr="00F0474A">
              <w:rPr>
                <w:sz w:val="20"/>
                <w:szCs w:val="20"/>
              </w:rPr>
              <w:t>15 мин</w:t>
            </w:r>
          </w:p>
        </w:tc>
      </w:tr>
      <w:tr w:rsidR="00F0474A" w:rsidRPr="00740801" w:rsidTr="00937E8B">
        <w:trPr>
          <w:trHeight w:val="192"/>
          <w:tblCellSpacing w:w="15" w:type="dxa"/>
        </w:trPr>
        <w:tc>
          <w:tcPr>
            <w:tcW w:w="3078" w:type="pct"/>
            <w:vAlign w:val="center"/>
          </w:tcPr>
          <w:p w:rsidR="00F0474A" w:rsidRPr="00740801" w:rsidRDefault="00AA6605" w:rsidP="00AA6605">
            <w:pPr>
              <w:pStyle w:val="a5"/>
              <w:rPr>
                <w:sz w:val="20"/>
                <w:szCs w:val="20"/>
              </w:rPr>
            </w:pPr>
            <w:r w:rsidRPr="00AA6605">
              <w:rPr>
                <w:sz w:val="20"/>
                <w:szCs w:val="20"/>
              </w:rPr>
              <w:t xml:space="preserve">Продолжительность отбора пробы  </w:t>
            </w:r>
          </w:p>
        </w:tc>
        <w:tc>
          <w:tcPr>
            <w:tcW w:w="1881" w:type="pct"/>
          </w:tcPr>
          <w:p w:rsidR="00F0474A" w:rsidRPr="00AA6605" w:rsidRDefault="00AA6605" w:rsidP="009705E3">
            <w:pPr>
              <w:pStyle w:val="a5"/>
              <w:rPr>
                <w:sz w:val="20"/>
                <w:szCs w:val="20"/>
              </w:rPr>
            </w:pPr>
            <w:r w:rsidRPr="00AA6605">
              <w:rPr>
                <w:sz w:val="20"/>
                <w:szCs w:val="20"/>
              </w:rPr>
              <w:t>не более 15 мин</w:t>
            </w:r>
          </w:p>
        </w:tc>
      </w:tr>
      <w:tr w:rsidR="00213FFD" w:rsidRPr="00740801" w:rsidTr="00937E8B">
        <w:trPr>
          <w:trHeight w:val="192"/>
          <w:tblCellSpacing w:w="15" w:type="dxa"/>
        </w:trPr>
        <w:tc>
          <w:tcPr>
            <w:tcW w:w="3078" w:type="pct"/>
            <w:vAlign w:val="center"/>
          </w:tcPr>
          <w:p w:rsidR="00213FFD" w:rsidRPr="00740801" w:rsidRDefault="009705E3" w:rsidP="00817092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Питание/Частота</w:t>
            </w:r>
          </w:p>
        </w:tc>
        <w:tc>
          <w:tcPr>
            <w:tcW w:w="1881" w:type="pct"/>
          </w:tcPr>
          <w:p w:rsidR="00213FFD" w:rsidRPr="00AA6605" w:rsidRDefault="00AA6605" w:rsidP="00114484">
            <w:pPr>
              <w:pStyle w:val="a5"/>
              <w:rPr>
                <w:sz w:val="20"/>
                <w:szCs w:val="20"/>
              </w:rPr>
            </w:pPr>
            <w:r w:rsidRPr="00AA6605">
              <w:rPr>
                <w:sz w:val="20"/>
                <w:szCs w:val="20"/>
              </w:rPr>
              <w:t>220В</w:t>
            </w:r>
            <w:r w:rsidR="009705E3">
              <w:rPr>
                <w:sz w:val="20"/>
                <w:szCs w:val="20"/>
              </w:rPr>
              <w:t xml:space="preserve"> / </w:t>
            </w:r>
            <w:r w:rsidR="009705E3" w:rsidRPr="00AA6605">
              <w:rPr>
                <w:sz w:val="20"/>
                <w:szCs w:val="20"/>
              </w:rPr>
              <w:t>50 Гц</w:t>
            </w:r>
          </w:p>
        </w:tc>
      </w:tr>
      <w:tr w:rsidR="00AA6605" w:rsidRPr="00740801" w:rsidTr="00937E8B">
        <w:trPr>
          <w:trHeight w:val="155"/>
          <w:tblCellSpacing w:w="15" w:type="dxa"/>
        </w:trPr>
        <w:tc>
          <w:tcPr>
            <w:tcW w:w="3078" w:type="pct"/>
            <w:vAlign w:val="center"/>
          </w:tcPr>
          <w:p w:rsidR="00AA6605" w:rsidRPr="00AA6605" w:rsidRDefault="00AA6605" w:rsidP="00AA6605">
            <w:pPr>
              <w:pStyle w:val="a5"/>
              <w:rPr>
                <w:sz w:val="20"/>
                <w:szCs w:val="20"/>
              </w:rPr>
            </w:pPr>
            <w:r w:rsidRPr="00AA6605">
              <w:rPr>
                <w:sz w:val="20"/>
                <w:szCs w:val="20"/>
              </w:rPr>
              <w:t xml:space="preserve">Потребляемая мощность газоанализатора </w:t>
            </w:r>
          </w:p>
        </w:tc>
        <w:tc>
          <w:tcPr>
            <w:tcW w:w="1881" w:type="pct"/>
            <w:vAlign w:val="center"/>
          </w:tcPr>
          <w:p w:rsidR="00AA6605" w:rsidRPr="00740801" w:rsidRDefault="00AA6605" w:rsidP="00AA6605">
            <w:pPr>
              <w:pStyle w:val="a5"/>
              <w:rPr>
                <w:sz w:val="20"/>
                <w:szCs w:val="20"/>
              </w:rPr>
            </w:pPr>
            <w:r w:rsidRPr="00AA6605">
              <w:rPr>
                <w:sz w:val="20"/>
                <w:szCs w:val="20"/>
              </w:rPr>
              <w:t>не более 20 ВА</w:t>
            </w:r>
          </w:p>
        </w:tc>
      </w:tr>
      <w:tr w:rsidR="00AA6605" w:rsidRPr="00740801" w:rsidTr="00937E8B">
        <w:trPr>
          <w:trHeight w:val="195"/>
          <w:tblCellSpacing w:w="15" w:type="dxa"/>
        </w:trPr>
        <w:tc>
          <w:tcPr>
            <w:tcW w:w="3078" w:type="pct"/>
            <w:vAlign w:val="center"/>
          </w:tcPr>
          <w:p w:rsidR="00AA6605" w:rsidRPr="00937E8B" w:rsidRDefault="00AA6605" w:rsidP="009705E3">
            <w:pPr>
              <w:pStyle w:val="a5"/>
              <w:rPr>
                <w:sz w:val="20"/>
                <w:szCs w:val="20"/>
              </w:rPr>
            </w:pPr>
            <w:r w:rsidRPr="00937E8B">
              <w:rPr>
                <w:sz w:val="20"/>
                <w:szCs w:val="20"/>
              </w:rPr>
              <w:t>Максимальный ток нагрузки контактов подключения аварийного выхода АВ»</w:t>
            </w:r>
          </w:p>
        </w:tc>
        <w:tc>
          <w:tcPr>
            <w:tcW w:w="1881" w:type="pct"/>
            <w:vAlign w:val="center"/>
          </w:tcPr>
          <w:p w:rsidR="00AA6605" w:rsidRPr="00937E8B" w:rsidRDefault="00AA6605" w:rsidP="00AA6605">
            <w:pPr>
              <w:pStyle w:val="a5"/>
              <w:rPr>
                <w:sz w:val="20"/>
                <w:szCs w:val="20"/>
              </w:rPr>
            </w:pPr>
            <w:r w:rsidRPr="00937E8B">
              <w:rPr>
                <w:sz w:val="20"/>
                <w:szCs w:val="20"/>
              </w:rPr>
              <w:t>не более 5 А</w:t>
            </w:r>
          </w:p>
        </w:tc>
      </w:tr>
      <w:tr w:rsidR="00485FC7" w:rsidRPr="00740801" w:rsidTr="00937E8B">
        <w:trPr>
          <w:trHeight w:val="223"/>
          <w:tblCellSpacing w:w="15" w:type="dxa"/>
        </w:trPr>
        <w:tc>
          <w:tcPr>
            <w:tcW w:w="3078" w:type="pct"/>
            <w:vAlign w:val="center"/>
          </w:tcPr>
          <w:p w:rsidR="00485FC7" w:rsidRPr="00937E8B" w:rsidRDefault="00485FC7" w:rsidP="00485FC7">
            <w:pPr>
              <w:pStyle w:val="a5"/>
              <w:rPr>
                <w:sz w:val="20"/>
                <w:szCs w:val="20"/>
              </w:rPr>
            </w:pPr>
            <w:r w:rsidRPr="00937E8B">
              <w:rPr>
                <w:sz w:val="20"/>
                <w:szCs w:val="20"/>
              </w:rPr>
              <w:t>Максимальное коммутируемое напряжение контактами «АВ»</w:t>
            </w:r>
          </w:p>
        </w:tc>
        <w:tc>
          <w:tcPr>
            <w:tcW w:w="1881" w:type="pct"/>
            <w:vAlign w:val="center"/>
          </w:tcPr>
          <w:p w:rsidR="00485FC7" w:rsidRPr="00937E8B" w:rsidRDefault="00485FC7" w:rsidP="00817092">
            <w:pPr>
              <w:pStyle w:val="a5"/>
              <w:rPr>
                <w:sz w:val="20"/>
                <w:szCs w:val="20"/>
              </w:rPr>
            </w:pPr>
            <w:r w:rsidRPr="00937E8B">
              <w:rPr>
                <w:sz w:val="20"/>
                <w:szCs w:val="20"/>
              </w:rPr>
              <w:t>не более 250 В</w:t>
            </w:r>
          </w:p>
        </w:tc>
      </w:tr>
      <w:tr w:rsidR="00AA6605" w:rsidRPr="00740801" w:rsidTr="00937E8B">
        <w:trPr>
          <w:trHeight w:val="155"/>
          <w:tblCellSpacing w:w="15" w:type="dxa"/>
        </w:trPr>
        <w:tc>
          <w:tcPr>
            <w:tcW w:w="3078" w:type="pct"/>
            <w:vAlign w:val="center"/>
          </w:tcPr>
          <w:p w:rsidR="00AA6605" w:rsidRPr="00485FC7" w:rsidRDefault="009705E3" w:rsidP="00AA6605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Выходной аналоговый токовый сигнал</w:t>
            </w:r>
          </w:p>
        </w:tc>
        <w:tc>
          <w:tcPr>
            <w:tcW w:w="1881" w:type="pct"/>
            <w:vAlign w:val="center"/>
          </w:tcPr>
          <w:p w:rsidR="00AA6605" w:rsidRPr="00485FC7" w:rsidRDefault="00AA6605" w:rsidP="00817092">
            <w:pPr>
              <w:pStyle w:val="a5"/>
              <w:rPr>
                <w:sz w:val="20"/>
                <w:szCs w:val="20"/>
              </w:rPr>
            </w:pPr>
            <w:r w:rsidRPr="00485FC7">
              <w:rPr>
                <w:sz w:val="20"/>
                <w:szCs w:val="20"/>
              </w:rPr>
              <w:t>4-20 мА</w:t>
            </w:r>
          </w:p>
        </w:tc>
      </w:tr>
      <w:tr w:rsidR="00213FFD" w:rsidRPr="00740801" w:rsidTr="00937E8B">
        <w:trPr>
          <w:trHeight w:val="155"/>
          <w:tblCellSpacing w:w="15" w:type="dxa"/>
        </w:trPr>
        <w:tc>
          <w:tcPr>
            <w:tcW w:w="3078" w:type="pct"/>
            <w:vAlign w:val="center"/>
          </w:tcPr>
          <w:p w:rsidR="00213FFD" w:rsidRPr="00485FC7" w:rsidRDefault="00AA6605" w:rsidP="00485FC7">
            <w:pPr>
              <w:pStyle w:val="a5"/>
              <w:rPr>
                <w:sz w:val="20"/>
                <w:szCs w:val="20"/>
              </w:rPr>
            </w:pPr>
            <w:r w:rsidRPr="00485FC7">
              <w:rPr>
                <w:sz w:val="20"/>
                <w:szCs w:val="20"/>
              </w:rPr>
              <w:t xml:space="preserve">Количество разовых измерений на одной химкассете  </w:t>
            </w:r>
            <w:r w:rsidRPr="00485FC7">
              <w:rPr>
                <w:sz w:val="20"/>
                <w:szCs w:val="20"/>
              </w:rPr>
              <w:tab/>
            </w:r>
            <w:r w:rsidRPr="00485FC7">
              <w:rPr>
                <w:sz w:val="20"/>
                <w:szCs w:val="20"/>
              </w:rPr>
              <w:tab/>
            </w:r>
          </w:p>
        </w:tc>
        <w:tc>
          <w:tcPr>
            <w:tcW w:w="1881" w:type="pct"/>
            <w:vAlign w:val="center"/>
          </w:tcPr>
          <w:p w:rsidR="00213FFD" w:rsidRPr="00485FC7" w:rsidRDefault="00485FC7" w:rsidP="00817092">
            <w:pPr>
              <w:pStyle w:val="a5"/>
              <w:rPr>
                <w:sz w:val="20"/>
                <w:szCs w:val="20"/>
              </w:rPr>
            </w:pPr>
            <w:r w:rsidRPr="00485FC7">
              <w:rPr>
                <w:sz w:val="20"/>
                <w:szCs w:val="20"/>
              </w:rPr>
              <w:t>74 000</w:t>
            </w:r>
          </w:p>
        </w:tc>
      </w:tr>
      <w:tr w:rsidR="00213FFD" w:rsidRPr="00740801" w:rsidTr="00937E8B">
        <w:trPr>
          <w:trHeight w:val="146"/>
          <w:tblCellSpacing w:w="15" w:type="dxa"/>
        </w:trPr>
        <w:tc>
          <w:tcPr>
            <w:tcW w:w="3078" w:type="pct"/>
            <w:vAlign w:val="center"/>
          </w:tcPr>
          <w:p w:rsidR="00213FFD" w:rsidRPr="00485FC7" w:rsidRDefault="00AA6605" w:rsidP="00485FC7">
            <w:pPr>
              <w:pStyle w:val="a5"/>
              <w:rPr>
                <w:sz w:val="20"/>
                <w:szCs w:val="20"/>
              </w:rPr>
            </w:pPr>
            <w:r w:rsidRPr="00485FC7">
              <w:rPr>
                <w:sz w:val="20"/>
                <w:szCs w:val="20"/>
              </w:rPr>
              <w:t xml:space="preserve">Расчетное количество разовых измерений в год </w:t>
            </w:r>
            <w:r w:rsidRPr="00485FC7">
              <w:rPr>
                <w:sz w:val="20"/>
                <w:szCs w:val="20"/>
              </w:rPr>
              <w:tab/>
              <w:t xml:space="preserve">     </w:t>
            </w:r>
            <w:r w:rsidRPr="00485FC7">
              <w:rPr>
                <w:sz w:val="20"/>
                <w:szCs w:val="20"/>
              </w:rPr>
              <w:tab/>
            </w:r>
            <w:r w:rsidRPr="00485FC7">
              <w:rPr>
                <w:sz w:val="20"/>
                <w:szCs w:val="20"/>
              </w:rPr>
              <w:tab/>
            </w:r>
          </w:p>
        </w:tc>
        <w:tc>
          <w:tcPr>
            <w:tcW w:w="1881" w:type="pct"/>
          </w:tcPr>
          <w:p w:rsidR="00213FFD" w:rsidRPr="00485FC7" w:rsidRDefault="00485FC7" w:rsidP="00817092">
            <w:pPr>
              <w:pStyle w:val="a5"/>
              <w:rPr>
                <w:sz w:val="20"/>
                <w:szCs w:val="20"/>
              </w:rPr>
            </w:pPr>
            <w:r w:rsidRPr="00485FC7">
              <w:rPr>
                <w:sz w:val="20"/>
                <w:szCs w:val="20"/>
              </w:rPr>
              <w:t>50 000</w:t>
            </w:r>
          </w:p>
        </w:tc>
      </w:tr>
      <w:tr w:rsidR="000F4FBA" w:rsidRPr="00740801" w:rsidTr="00937E8B">
        <w:trPr>
          <w:trHeight w:val="237"/>
          <w:tblCellSpacing w:w="15" w:type="dxa"/>
        </w:trPr>
        <w:tc>
          <w:tcPr>
            <w:tcW w:w="3078" w:type="pct"/>
            <w:vAlign w:val="center"/>
          </w:tcPr>
          <w:p w:rsidR="000F4FBA" w:rsidRDefault="000F4FBA" w:rsidP="00485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Подвод анализируемого воздуха</w:t>
            </w:r>
          </w:p>
        </w:tc>
        <w:tc>
          <w:tcPr>
            <w:tcW w:w="1881" w:type="pct"/>
            <w:vAlign w:val="center"/>
          </w:tcPr>
          <w:p w:rsidR="000F4FBA" w:rsidRPr="00F45212" w:rsidRDefault="00F45212" w:rsidP="006A7D7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насосом </w:t>
            </w:r>
          </w:p>
        </w:tc>
      </w:tr>
      <w:tr w:rsidR="00A856D1" w:rsidRPr="00740801" w:rsidTr="00937E8B">
        <w:trPr>
          <w:trHeight w:val="237"/>
          <w:tblCellSpacing w:w="15" w:type="dxa"/>
        </w:trPr>
        <w:tc>
          <w:tcPr>
            <w:tcW w:w="3078" w:type="pct"/>
            <w:vAlign w:val="center"/>
          </w:tcPr>
          <w:p w:rsidR="00A856D1" w:rsidRPr="00485FC7" w:rsidRDefault="00A856D1" w:rsidP="00485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Интерфейс</w:t>
            </w:r>
          </w:p>
        </w:tc>
        <w:tc>
          <w:tcPr>
            <w:tcW w:w="1881" w:type="pct"/>
            <w:vAlign w:val="center"/>
          </w:tcPr>
          <w:p w:rsidR="00A856D1" w:rsidRPr="00A856D1" w:rsidRDefault="00A856D1" w:rsidP="006A7D74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RS-232</w:t>
            </w:r>
          </w:p>
        </w:tc>
      </w:tr>
      <w:tr w:rsidR="00AA6605" w:rsidRPr="00740801" w:rsidTr="00937E8B">
        <w:trPr>
          <w:trHeight w:val="237"/>
          <w:tblCellSpacing w:w="15" w:type="dxa"/>
        </w:trPr>
        <w:tc>
          <w:tcPr>
            <w:tcW w:w="3078" w:type="pct"/>
            <w:vAlign w:val="center"/>
          </w:tcPr>
          <w:p w:rsidR="00AA6605" w:rsidRPr="00740801" w:rsidRDefault="00AA6605" w:rsidP="00485FC7">
            <w:pPr>
              <w:pStyle w:val="a5"/>
              <w:rPr>
                <w:sz w:val="20"/>
                <w:szCs w:val="20"/>
              </w:rPr>
            </w:pPr>
            <w:r w:rsidRPr="00485FC7">
              <w:rPr>
                <w:sz w:val="20"/>
                <w:szCs w:val="20"/>
              </w:rPr>
              <w:t>Габаритные размеры газоанализатора</w:t>
            </w:r>
            <w:r w:rsidRPr="00485FC7">
              <w:rPr>
                <w:sz w:val="20"/>
                <w:szCs w:val="20"/>
              </w:rPr>
              <w:tab/>
              <w:t xml:space="preserve">       </w:t>
            </w:r>
            <w:r w:rsidRPr="00485FC7">
              <w:rPr>
                <w:sz w:val="20"/>
                <w:szCs w:val="20"/>
              </w:rPr>
              <w:tab/>
            </w:r>
            <w:r w:rsidRPr="00485FC7">
              <w:rPr>
                <w:sz w:val="20"/>
                <w:szCs w:val="20"/>
              </w:rPr>
              <w:tab/>
            </w:r>
            <w:r w:rsidRPr="00485FC7">
              <w:rPr>
                <w:sz w:val="20"/>
                <w:szCs w:val="20"/>
              </w:rPr>
              <w:tab/>
            </w:r>
          </w:p>
        </w:tc>
        <w:tc>
          <w:tcPr>
            <w:tcW w:w="1881" w:type="pct"/>
            <w:vAlign w:val="center"/>
          </w:tcPr>
          <w:p w:rsidR="00AA6605" w:rsidRPr="00740801" w:rsidRDefault="00485FC7" w:rsidP="006A7D74">
            <w:pPr>
              <w:pStyle w:val="a5"/>
              <w:rPr>
                <w:sz w:val="20"/>
                <w:szCs w:val="20"/>
              </w:rPr>
            </w:pPr>
            <w:r w:rsidRPr="00485FC7">
              <w:rPr>
                <w:sz w:val="20"/>
                <w:szCs w:val="20"/>
              </w:rPr>
              <w:t>250х200х150 мм</w:t>
            </w:r>
          </w:p>
        </w:tc>
      </w:tr>
      <w:tr w:rsidR="00AA6605" w:rsidRPr="00740801" w:rsidTr="00937E8B">
        <w:trPr>
          <w:trHeight w:val="199"/>
          <w:tblCellSpacing w:w="15" w:type="dxa"/>
        </w:trPr>
        <w:tc>
          <w:tcPr>
            <w:tcW w:w="3078" w:type="pct"/>
            <w:vAlign w:val="center"/>
          </w:tcPr>
          <w:p w:rsidR="00AA6605" w:rsidRPr="00740801" w:rsidRDefault="00AA6605" w:rsidP="00485FC7">
            <w:pPr>
              <w:pStyle w:val="a5"/>
              <w:rPr>
                <w:sz w:val="20"/>
                <w:szCs w:val="20"/>
              </w:rPr>
            </w:pPr>
            <w:r w:rsidRPr="00485FC7">
              <w:rPr>
                <w:sz w:val="20"/>
                <w:szCs w:val="20"/>
              </w:rPr>
              <w:t xml:space="preserve">Масса </w:t>
            </w:r>
          </w:p>
        </w:tc>
        <w:tc>
          <w:tcPr>
            <w:tcW w:w="1881" w:type="pct"/>
            <w:vAlign w:val="center"/>
          </w:tcPr>
          <w:p w:rsidR="00AA6605" w:rsidRPr="00740801" w:rsidRDefault="00485FC7" w:rsidP="00485FC7">
            <w:pPr>
              <w:pStyle w:val="a5"/>
              <w:rPr>
                <w:sz w:val="20"/>
                <w:szCs w:val="20"/>
              </w:rPr>
            </w:pPr>
            <w:r w:rsidRPr="00485FC7">
              <w:rPr>
                <w:sz w:val="20"/>
                <w:szCs w:val="20"/>
              </w:rPr>
              <w:t>не более 3,5 кг</w:t>
            </w:r>
          </w:p>
        </w:tc>
      </w:tr>
      <w:tr w:rsidR="009705E3" w:rsidRPr="00740801" w:rsidTr="00937E8B">
        <w:trPr>
          <w:trHeight w:val="199"/>
          <w:tblCellSpacing w:w="15" w:type="dxa"/>
        </w:trPr>
        <w:tc>
          <w:tcPr>
            <w:tcW w:w="3078" w:type="pct"/>
            <w:vAlign w:val="center"/>
          </w:tcPr>
          <w:p w:rsidR="009705E3" w:rsidRPr="00485FC7" w:rsidRDefault="009705E3" w:rsidP="00485FC7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срок службы</w:t>
            </w:r>
          </w:p>
        </w:tc>
        <w:tc>
          <w:tcPr>
            <w:tcW w:w="1881" w:type="pct"/>
            <w:vAlign w:val="center"/>
          </w:tcPr>
          <w:p w:rsidR="009705E3" w:rsidRPr="00485FC7" w:rsidRDefault="009705E3" w:rsidP="009705E3">
            <w:pPr>
              <w:pStyle w:val="a5"/>
              <w:rPr>
                <w:sz w:val="20"/>
                <w:szCs w:val="20"/>
              </w:rPr>
            </w:pPr>
            <w:r w:rsidRPr="00F435CA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8</w:t>
            </w:r>
            <w:r w:rsidRPr="00F435CA">
              <w:rPr>
                <w:sz w:val="20"/>
                <w:szCs w:val="20"/>
              </w:rPr>
              <w:t xml:space="preserve"> лет</w:t>
            </w:r>
          </w:p>
        </w:tc>
      </w:tr>
      <w:tr w:rsidR="00AA6605" w:rsidRPr="00740801" w:rsidTr="00937E8B">
        <w:trPr>
          <w:trHeight w:val="278"/>
          <w:tblCellSpacing w:w="15" w:type="dxa"/>
        </w:trPr>
        <w:tc>
          <w:tcPr>
            <w:tcW w:w="3078" w:type="pct"/>
            <w:vAlign w:val="center"/>
          </w:tcPr>
          <w:p w:rsidR="00AA6605" w:rsidRPr="00740801" w:rsidRDefault="00AA6605" w:rsidP="00817092">
            <w:pPr>
              <w:pStyle w:val="a5"/>
              <w:rPr>
                <w:sz w:val="20"/>
                <w:szCs w:val="20"/>
              </w:rPr>
            </w:pPr>
            <w:r w:rsidRPr="00740801">
              <w:rPr>
                <w:sz w:val="20"/>
                <w:szCs w:val="20"/>
              </w:rPr>
              <w:t>Метрологическое обеспечение</w:t>
            </w:r>
          </w:p>
        </w:tc>
        <w:tc>
          <w:tcPr>
            <w:tcW w:w="1881" w:type="pct"/>
          </w:tcPr>
          <w:p w:rsidR="00AA6605" w:rsidRPr="00740801" w:rsidRDefault="00AA6605" w:rsidP="00817092">
            <w:pPr>
              <w:pStyle w:val="a5"/>
              <w:rPr>
                <w:sz w:val="20"/>
                <w:szCs w:val="20"/>
              </w:rPr>
            </w:pPr>
            <w:r w:rsidRPr="00740801">
              <w:rPr>
                <w:sz w:val="20"/>
                <w:szCs w:val="20"/>
              </w:rPr>
              <w:t xml:space="preserve">Государственная поверка, </w:t>
            </w:r>
          </w:p>
          <w:p w:rsidR="00AA6605" w:rsidRPr="00740801" w:rsidRDefault="00AA6605" w:rsidP="00817092">
            <w:pPr>
              <w:pStyle w:val="a5"/>
              <w:rPr>
                <w:sz w:val="20"/>
                <w:szCs w:val="20"/>
              </w:rPr>
            </w:pPr>
            <w:r w:rsidRPr="00740801">
              <w:rPr>
                <w:sz w:val="20"/>
                <w:szCs w:val="20"/>
              </w:rPr>
              <w:t xml:space="preserve">межповерочный интервал - 1 год </w:t>
            </w:r>
          </w:p>
        </w:tc>
      </w:tr>
      <w:tr w:rsidR="00AA6605" w:rsidRPr="00740801" w:rsidTr="00937E8B">
        <w:trPr>
          <w:trHeight w:val="219"/>
          <w:tblCellSpacing w:w="15" w:type="dxa"/>
        </w:trPr>
        <w:tc>
          <w:tcPr>
            <w:tcW w:w="3078" w:type="pct"/>
            <w:vAlign w:val="center"/>
          </w:tcPr>
          <w:p w:rsidR="00AA6605" w:rsidRPr="00740801" w:rsidRDefault="009705E3" w:rsidP="00817092">
            <w:pPr>
              <w:pStyle w:val="a5"/>
              <w:rPr>
                <w:sz w:val="20"/>
                <w:szCs w:val="20"/>
              </w:rPr>
            </w:pPr>
            <w:r w:rsidRPr="00C6353C">
              <w:rPr>
                <w:sz w:val="20"/>
                <w:szCs w:val="20"/>
              </w:rPr>
              <w:t>Гарантия</w:t>
            </w:r>
            <w:r>
              <w:rPr>
                <w:sz w:val="20"/>
                <w:szCs w:val="20"/>
              </w:rPr>
              <w:t xml:space="preserve"> изготовителя</w:t>
            </w:r>
          </w:p>
        </w:tc>
        <w:tc>
          <w:tcPr>
            <w:tcW w:w="1881" w:type="pct"/>
          </w:tcPr>
          <w:p w:rsidR="00AA6605" w:rsidRPr="00740801" w:rsidRDefault="00AA6605" w:rsidP="00817092">
            <w:pPr>
              <w:pStyle w:val="a5"/>
              <w:rPr>
                <w:sz w:val="20"/>
                <w:szCs w:val="20"/>
              </w:rPr>
            </w:pPr>
            <w:r w:rsidRPr="00740801">
              <w:rPr>
                <w:sz w:val="20"/>
                <w:szCs w:val="20"/>
              </w:rPr>
              <w:t xml:space="preserve">1 год </w:t>
            </w:r>
          </w:p>
        </w:tc>
      </w:tr>
    </w:tbl>
    <w:p w:rsidR="00155284" w:rsidRDefault="00155284" w:rsidP="00155284">
      <w:pPr>
        <w:pStyle w:val="a5"/>
      </w:pPr>
      <w:r w:rsidRPr="00D42A93">
        <w:t>ПДКр</w:t>
      </w:r>
      <w:r>
        <w:t>.</w:t>
      </w:r>
      <w:r w:rsidRPr="00D42A93">
        <w:t>з.* - предельно допустимая концентрация в воздухе рабочей зоны, в мг/ м</w:t>
      </w:r>
      <w:r w:rsidRPr="00D42A93">
        <w:rPr>
          <w:vertAlign w:val="superscript"/>
        </w:rPr>
        <w:t>3</w:t>
      </w:r>
      <w:r>
        <w:t>.</w:t>
      </w:r>
    </w:p>
    <w:sectPr w:rsidR="00155284" w:rsidSect="001D41E2">
      <w:footerReference w:type="default" r:id="rId7"/>
      <w:pgSz w:w="11906" w:h="16838"/>
      <w:pgMar w:top="284" w:right="566" w:bottom="284" w:left="144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231" w:rsidRDefault="00043231" w:rsidP="001D41E2">
      <w:pPr>
        <w:pStyle w:val="a5"/>
      </w:pPr>
      <w:r>
        <w:separator/>
      </w:r>
    </w:p>
  </w:endnote>
  <w:endnote w:type="continuationSeparator" w:id="1">
    <w:p w:rsidR="00043231" w:rsidRDefault="00043231" w:rsidP="001D41E2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89938"/>
      <w:docPartObj>
        <w:docPartGallery w:val="Page Numbers (Bottom of Page)"/>
        <w:docPartUnique/>
      </w:docPartObj>
    </w:sdtPr>
    <w:sdtContent>
      <w:p w:rsidR="001D41E2" w:rsidRDefault="003E6F29">
        <w:pPr>
          <w:pStyle w:val="aa"/>
          <w:jc w:val="right"/>
        </w:pPr>
        <w:r>
          <w:t>8</w:t>
        </w:r>
      </w:p>
    </w:sdtContent>
  </w:sdt>
  <w:p w:rsidR="001D41E2" w:rsidRDefault="001D41E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231" w:rsidRDefault="00043231" w:rsidP="001D41E2">
      <w:pPr>
        <w:pStyle w:val="a5"/>
      </w:pPr>
      <w:r>
        <w:separator/>
      </w:r>
    </w:p>
  </w:footnote>
  <w:footnote w:type="continuationSeparator" w:id="1">
    <w:p w:rsidR="00043231" w:rsidRDefault="00043231" w:rsidP="001D41E2">
      <w:pPr>
        <w:pStyle w:val="a5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03C50"/>
    <w:multiLevelType w:val="hybridMultilevel"/>
    <w:tmpl w:val="CE6ED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742FB"/>
    <w:multiLevelType w:val="hybridMultilevel"/>
    <w:tmpl w:val="80C47C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8D5564"/>
    <w:multiLevelType w:val="hybridMultilevel"/>
    <w:tmpl w:val="E872ED36"/>
    <w:lvl w:ilvl="0" w:tplc="B1905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1108D"/>
    <w:multiLevelType w:val="hybridMultilevel"/>
    <w:tmpl w:val="3A2C05D4"/>
    <w:lvl w:ilvl="0" w:tplc="B1905CA6">
      <w:start w:val="1"/>
      <w:numFmt w:val="bullet"/>
      <w:lvlText w:val=""/>
      <w:lvlJc w:val="left"/>
      <w:pPr>
        <w:ind w:left="165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3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7" w:hanging="360"/>
      </w:pPr>
      <w:rPr>
        <w:rFonts w:ascii="Wingdings" w:hAnsi="Wingdings" w:hint="default"/>
      </w:rPr>
    </w:lvl>
  </w:abstractNum>
  <w:abstractNum w:abstractNumId="4">
    <w:nsid w:val="595E425E"/>
    <w:multiLevelType w:val="hybridMultilevel"/>
    <w:tmpl w:val="B7363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0A3155"/>
    <w:multiLevelType w:val="hybridMultilevel"/>
    <w:tmpl w:val="D2BADE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E62822"/>
    <w:multiLevelType w:val="hybridMultilevel"/>
    <w:tmpl w:val="915A96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C9275A0"/>
    <w:multiLevelType w:val="hybridMultilevel"/>
    <w:tmpl w:val="7ECAAD38"/>
    <w:lvl w:ilvl="0" w:tplc="B1905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5C7D78"/>
    <w:multiLevelType w:val="singleLevel"/>
    <w:tmpl w:val="54D878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5BC7CE1"/>
    <w:multiLevelType w:val="hybridMultilevel"/>
    <w:tmpl w:val="8D6E52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9"/>
  </w:num>
  <w:num w:numId="7">
    <w:abstractNumId w:val="0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3FFD"/>
    <w:rsid w:val="000143CC"/>
    <w:rsid w:val="00043231"/>
    <w:rsid w:val="000B4549"/>
    <w:rsid w:val="000F4FBA"/>
    <w:rsid w:val="00114484"/>
    <w:rsid w:val="00140ADC"/>
    <w:rsid w:val="00155284"/>
    <w:rsid w:val="00163C97"/>
    <w:rsid w:val="0018161E"/>
    <w:rsid w:val="001A3061"/>
    <w:rsid w:val="001D41E2"/>
    <w:rsid w:val="001E323C"/>
    <w:rsid w:val="001E4DEF"/>
    <w:rsid w:val="00213FFD"/>
    <w:rsid w:val="002830F2"/>
    <w:rsid w:val="0029775E"/>
    <w:rsid w:val="002A7852"/>
    <w:rsid w:val="00310E8F"/>
    <w:rsid w:val="003E6F29"/>
    <w:rsid w:val="00442B22"/>
    <w:rsid w:val="00485FC7"/>
    <w:rsid w:val="0057165A"/>
    <w:rsid w:val="005751EB"/>
    <w:rsid w:val="005C05B3"/>
    <w:rsid w:val="005E5942"/>
    <w:rsid w:val="005E609C"/>
    <w:rsid w:val="00604EE1"/>
    <w:rsid w:val="006075E1"/>
    <w:rsid w:val="00693B8B"/>
    <w:rsid w:val="006E1DB1"/>
    <w:rsid w:val="006F7294"/>
    <w:rsid w:val="007142FC"/>
    <w:rsid w:val="00732406"/>
    <w:rsid w:val="00740801"/>
    <w:rsid w:val="007A6360"/>
    <w:rsid w:val="007C24FE"/>
    <w:rsid w:val="007E6DA4"/>
    <w:rsid w:val="00817092"/>
    <w:rsid w:val="008372E9"/>
    <w:rsid w:val="008A59E7"/>
    <w:rsid w:val="008D308A"/>
    <w:rsid w:val="009321BF"/>
    <w:rsid w:val="00937E8B"/>
    <w:rsid w:val="009705E3"/>
    <w:rsid w:val="009D3156"/>
    <w:rsid w:val="00A856BA"/>
    <w:rsid w:val="00A856D1"/>
    <w:rsid w:val="00A911C5"/>
    <w:rsid w:val="00AA6605"/>
    <w:rsid w:val="00AA7888"/>
    <w:rsid w:val="00B609E4"/>
    <w:rsid w:val="00B84399"/>
    <w:rsid w:val="00B93FA4"/>
    <w:rsid w:val="00C344CE"/>
    <w:rsid w:val="00C410B1"/>
    <w:rsid w:val="00C5121C"/>
    <w:rsid w:val="00C65FDB"/>
    <w:rsid w:val="00C957A5"/>
    <w:rsid w:val="00D05C9C"/>
    <w:rsid w:val="00D23D0A"/>
    <w:rsid w:val="00DA355F"/>
    <w:rsid w:val="00E0039E"/>
    <w:rsid w:val="00EF3E37"/>
    <w:rsid w:val="00F0474A"/>
    <w:rsid w:val="00F1799A"/>
    <w:rsid w:val="00F4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13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213FFD"/>
    <w:rPr>
      <w:b/>
      <w:bCs/>
    </w:rPr>
  </w:style>
  <w:style w:type="paragraph" w:styleId="a5">
    <w:name w:val="No Spacing"/>
    <w:uiPriority w:val="1"/>
    <w:qFormat/>
    <w:rsid w:val="00817092"/>
    <w:pPr>
      <w:spacing w:after="0" w:line="240" w:lineRule="auto"/>
    </w:pPr>
  </w:style>
  <w:style w:type="paragraph" w:styleId="1">
    <w:name w:val="toc 1"/>
    <w:basedOn w:val="a"/>
    <w:next w:val="a"/>
    <w:semiHidden/>
    <w:rsid w:val="009D3156"/>
    <w:pPr>
      <w:tabs>
        <w:tab w:val="right" w:leader="dot" w:pos="9638"/>
      </w:tabs>
      <w:spacing w:before="120" w:after="120" w:line="240" w:lineRule="auto"/>
    </w:pPr>
    <w:rPr>
      <w:rFonts w:ascii="Times New Roman" w:eastAsia="Times New Roman" w:hAnsi="Times New Roman" w:cs="Times New Roman"/>
      <w:b/>
      <w:caps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5E5942"/>
    <w:pPr>
      <w:ind w:left="720"/>
      <w:contextualSpacing/>
    </w:pPr>
  </w:style>
  <w:style w:type="paragraph" w:styleId="a7">
    <w:name w:val="header"/>
    <w:basedOn w:val="a"/>
    <w:link w:val="a8"/>
    <w:rsid w:val="0011448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114484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page number"/>
    <w:basedOn w:val="a0"/>
    <w:rsid w:val="00AA6605"/>
  </w:style>
  <w:style w:type="paragraph" w:styleId="aa">
    <w:name w:val="footer"/>
    <w:basedOn w:val="a"/>
    <w:link w:val="ab"/>
    <w:uiPriority w:val="99"/>
    <w:unhideWhenUsed/>
    <w:rsid w:val="001D4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41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NPO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НПО "Прибор" ганк"</dc:creator>
  <cp:keywords/>
  <dc:description/>
  <cp:lastModifiedBy>prodajy</cp:lastModifiedBy>
  <cp:revision>35</cp:revision>
  <dcterms:created xsi:type="dcterms:W3CDTF">2014-01-28T09:05:00Z</dcterms:created>
  <dcterms:modified xsi:type="dcterms:W3CDTF">2014-03-31T05:45:00Z</dcterms:modified>
</cp:coreProperties>
</file>